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58092F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809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092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0A0EADFB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58092F">
        <w:rPr>
          <w:rFonts w:ascii="Times New Roman" w:hAnsi="Times New Roman" w:cs="Times New Roman"/>
          <w:sz w:val="24"/>
          <w:szCs w:val="24"/>
        </w:rPr>
        <w:t>____________________________________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58092F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58092F">
        <w:rPr>
          <w:sz w:val="24"/>
          <w:szCs w:val="24"/>
        </w:rPr>
        <w:t xml:space="preserve">500 </w:t>
      </w:r>
      <w:r w:rsidR="00614292" w:rsidRPr="00406E0F">
        <w:rPr>
          <w:sz w:val="24"/>
          <w:szCs w:val="24"/>
        </w:rPr>
        <w:t>кв</w:t>
      </w:r>
      <w:r w:rsidR="00614292" w:rsidRPr="0058092F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58092F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58092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58092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58092F">
        <w:rPr>
          <w:sz w:val="24"/>
          <w:szCs w:val="24"/>
        </w:rPr>
        <w:t xml:space="preserve"> 50:19:0040305:307, </w:t>
      </w:r>
      <w:r w:rsidR="00614292" w:rsidRPr="00406E0F">
        <w:rPr>
          <w:sz w:val="24"/>
          <w:szCs w:val="24"/>
        </w:rPr>
        <w:t>категория</w:t>
      </w:r>
      <w:r w:rsidR="00614292" w:rsidRPr="0058092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58092F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58092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58092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58092F">
        <w:rPr>
          <w:sz w:val="24"/>
          <w:szCs w:val="24"/>
        </w:rPr>
        <w:t xml:space="preserve"> – «Для ведения личного подсобного хозяйства», </w:t>
      </w:r>
      <w:r w:rsidR="00614292" w:rsidRPr="00406E0F">
        <w:rPr>
          <w:sz w:val="24"/>
          <w:szCs w:val="24"/>
        </w:rPr>
        <w:t>расположенный</w:t>
      </w:r>
      <w:r w:rsidR="00614292" w:rsidRPr="0058092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58092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58092F">
        <w:rPr>
          <w:sz w:val="24"/>
          <w:szCs w:val="24"/>
        </w:rPr>
        <w:t>: Московская область, р-н Рузский, д Нестерово.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1F37B898" w14:textId="77777777" w:rsidR="0058092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Зона с особыми условиями использования территории в соответствии с Решением исполкома Моссовета и Мособлисполкома от 17.04.1980 № 500-1143, Постановлением Правительства Москвы и Правительства МО от 17.12.2019 № 1705-ПП/970/44  (ред. от 30.11.2021) (**).</w:t>
      </w:r>
    </w:p>
    <w:p w14:paraId="411D5651" w14:textId="27466A88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 xml:space="preserve">С учетом описательной части СП 2.1.4.2625-10 земельный участок может быть отнесен к ЗСО ** (Сведения подлежат уточнению с учетом требований нормативных правовых актов по установлению зон санитарной охраны источников питьевого водоснабжения). 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</w:r>
      <w:r w:rsidR="0058092F">
        <w:rPr>
          <w:rFonts w:ascii="Times New Roman" w:hAnsi="Times New Roman" w:cs="Times New Roman"/>
          <w:noProof/>
          <w:sz w:val="24"/>
          <w:szCs w:val="24"/>
        </w:rPr>
        <w:t xml:space="preserve">         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Полностью расположен в приаэродромной территории аэродрома Кубинка.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</w:r>
      <w:r w:rsidR="0058092F">
        <w:rPr>
          <w:rFonts w:ascii="Times New Roman" w:hAnsi="Times New Roman" w:cs="Times New Roman"/>
          <w:noProof/>
          <w:sz w:val="24"/>
          <w:szCs w:val="24"/>
        </w:rPr>
        <w:t xml:space="preserve">         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Частично расположен в защитной зоне объекта культурного наследия Церковь Преображения Господня</w:t>
      </w:r>
      <w:r w:rsidR="00B5522A">
        <w:rPr>
          <w:rFonts w:ascii="Times New Roman" w:hAnsi="Times New Roman" w:cs="Times New Roman"/>
          <w:noProof/>
          <w:sz w:val="24"/>
          <w:szCs w:val="24"/>
        </w:rPr>
        <w:t xml:space="preserve">, </w:t>
      </w:r>
      <w:r w:rsidR="00B5522A" w:rsidRPr="00B5522A">
        <w:rPr>
          <w:rFonts w:ascii="Times New Roman" w:hAnsi="Times New Roman" w:cs="Times New Roman"/>
          <w:noProof/>
          <w:sz w:val="24"/>
          <w:szCs w:val="24"/>
        </w:rPr>
        <w:t>1821-1824 гг</w:t>
      </w:r>
      <w:bookmarkStart w:id="3" w:name="_GoBack"/>
      <w:bookmarkEnd w:id="3"/>
      <w:r w:rsidRPr="00406E0F">
        <w:rPr>
          <w:rFonts w:ascii="Times New Roman" w:hAnsi="Times New Roman" w:cs="Times New Roman"/>
          <w:noProof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BC0DA8" w:rsidRPr="0058092F">
        <w:t>_______</w:t>
      </w:r>
      <w:r w:rsidR="000719C4" w:rsidRPr="00406E0F">
        <w:t>лет</w:t>
      </w:r>
      <w:r w:rsidR="000719C4" w:rsidRPr="0058092F">
        <w:t>/</w:t>
      </w:r>
      <w:r w:rsidR="000719C4" w:rsidRPr="00406E0F">
        <w:t>месяцев</w:t>
      </w:r>
      <w:r w:rsidR="000719C4" w:rsidRPr="0058092F">
        <w:t xml:space="preserve"> </w:t>
      </w:r>
      <w:r w:rsidR="00BC0DA8" w:rsidRPr="00406E0F">
        <w:t>с</w:t>
      </w:r>
      <w:r w:rsidR="005C2D18" w:rsidRPr="0058092F">
        <w:t>_______</w:t>
      </w:r>
      <w:r w:rsidR="00B63980" w:rsidRPr="00406E0F">
        <w:t>по</w:t>
      </w:r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61957628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- в случае невнесения арендной платы либо внесения не в полном объеме более 2 (двух) </w:t>
      </w:r>
      <w:r w:rsidRPr="00406E0F">
        <w:lastRenderedPageBreak/>
        <w:t>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1F2BEE5A" w14:textId="77777777" w:rsidR="0058092F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t>Водного кодекса Российской Федерации;</w:t>
      </w:r>
    </w:p>
    <w:p w14:paraId="766019D6" w14:textId="77777777" w:rsidR="0058092F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t>Воздушного кодекса Российской Федерации;</w:t>
      </w:r>
    </w:p>
    <w:p w14:paraId="4010BF0A" w14:textId="3E3C9D3E" w:rsidR="0058092F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t>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зоны»;</w:t>
      </w:r>
      <w:r w:rsidRPr="00406E0F">
        <w:rPr>
          <w:noProof/>
        </w:rPr>
        <w:br/>
      </w:r>
      <w:r w:rsidR="0058092F">
        <w:rPr>
          <w:noProof/>
        </w:rPr>
        <w:t xml:space="preserve">         </w:t>
      </w:r>
      <w:r w:rsidRPr="00406E0F">
        <w:rPr>
          <w:noProof/>
        </w:rPr>
        <w:t>Федерального закона от 25.06.2002 № 73-ФЗ;</w:t>
      </w:r>
    </w:p>
    <w:p w14:paraId="50F99772" w14:textId="77777777" w:rsidR="0058092F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t>Постановления Правительства Москвы и Правительства МО от 17.12.2019 № 1705-ПП/970/44  (ред. от 30.11.2021);</w:t>
      </w:r>
    </w:p>
    <w:p w14:paraId="64709687" w14:textId="1233D366" w:rsidR="00186331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lastRenderedPageBreak/>
        <w:t>Решения исполкома Моссовета и Мособлисполкома от 17.04.1980 № 500-1143;</w:t>
      </w:r>
      <w:r w:rsidRPr="00406E0F">
        <w:rPr>
          <w:noProof/>
        </w:rPr>
        <w:br/>
        <w:t>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  <w:r w:rsidRPr="00406E0F">
        <w:rPr>
          <w:noProof/>
        </w:rPr>
        <w:br/>
      </w:r>
      <w:r w:rsidR="00186331"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="00186331"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 xml:space="preserve"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</w:t>
      </w:r>
      <w:r w:rsidRPr="00406E0F">
        <w:lastRenderedPageBreak/>
        <w:t>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</w:t>
      </w:r>
      <w:r w:rsidRPr="00406E0F">
        <w:lastRenderedPageBreak/>
        <w:t>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58092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58092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58092F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092F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6E4417C1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500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хозяйства.</w:t>
            </w:r>
          </w:p>
        </w:tc>
        <w:tc>
          <w:tcPr>
            <w:tcW w:w="2120" w:type="dxa"/>
          </w:tcPr>
          <w:p w14:paraId="304D9E29" w14:textId="0D4486EA" w:rsidR="00500B27" w:rsidRPr="0058092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7A0D8FA7" w:rsidR="009125F7" w:rsidRPr="00406E0F" w:rsidRDefault="009125F7" w:rsidP="0058092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49FA3162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</w:t>
      </w:r>
      <w:r w:rsidR="0058092F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21D39F3B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E744D9" w14:textId="77777777" w:rsidR="0005679B" w:rsidRDefault="0005679B" w:rsidP="00195C19">
      <w:r>
        <w:separator/>
      </w:r>
    </w:p>
  </w:endnote>
  <w:endnote w:type="continuationSeparator" w:id="0">
    <w:p w14:paraId="4649809B" w14:textId="77777777" w:rsidR="0005679B" w:rsidRDefault="0005679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4906F1" w14:textId="77777777" w:rsidR="0005679B" w:rsidRDefault="0005679B" w:rsidP="00195C19">
      <w:r>
        <w:separator/>
      </w:r>
    </w:p>
  </w:footnote>
  <w:footnote w:type="continuationSeparator" w:id="0">
    <w:p w14:paraId="631ED35C" w14:textId="77777777" w:rsidR="0005679B" w:rsidRDefault="0005679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92F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22A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3DE695-5D4C-4700-BC2C-D852DAE8C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8</Pages>
  <Words>2926</Words>
  <Characters>16681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ARGO-18-003</cp:lastModifiedBy>
  <cp:revision>45</cp:revision>
  <cp:lastPrinted>2022-02-16T11:57:00Z</cp:lastPrinted>
  <dcterms:created xsi:type="dcterms:W3CDTF">2022-09-13T06:42:00Z</dcterms:created>
  <dcterms:modified xsi:type="dcterms:W3CDTF">2023-11-17T11:22:00Z</dcterms:modified>
</cp:coreProperties>
</file>